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324256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КОЧЕТОВСКИЙ ТЕРРИТОРИАЛЬНЫЙ ОТДЕЛ </w:t>
      </w:r>
      <w:r w:rsidR="003719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0855DD" w:rsidRDefault="00A44DDD" w:rsidP="000855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0855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324256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CF07CF" w:rsidRDefault="00BE3647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bookmarkStart w:id="0" w:name="_GoBack"/>
      <w:bookmarkEnd w:id="0"/>
      <w:r w:rsidR="00B86E47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24256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правил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00980224"/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 обезличенными данными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обезличивания персональных данных</w:t>
      </w:r>
    </w:p>
    <w:bookmarkEnd w:id="1"/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B2" w:rsidRPr="000666B2" w:rsidRDefault="000666B2" w:rsidP="0006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bookmarkStart w:id="2" w:name="_Hlk20278855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2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3" w:name="sub_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Кочетовский</w:t>
      </w:r>
      <w:proofErr w:type="spellEnd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</w:t>
      </w:r>
      <w:r w:rsidR="00D546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</w:t>
      </w:r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proofErr w:type="gramEnd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24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правила </w:t>
      </w:r>
      <w:bookmarkStart w:id="4" w:name="_Hlk20098024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обезличенными данными в случае обезличивания персональных данных </w:t>
      </w:r>
      <w:bookmarkEnd w:id="4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(далее - Правила) согласно приложению к настоящему п</w:t>
      </w:r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организацию обработки персональных данных в</w:t>
      </w:r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обеспечить ознакомление муниципальных служащих </w:t>
      </w:r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Кочетовского территориального отдела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0666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</w:t>
      </w:r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Кочетовского территориального отдела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 Нижегородской области, замещающих должности, не являющиеся должностями муниципальной службы, на основании трудового договора, с Правилами.</w:t>
      </w:r>
      <w:proofErr w:type="gramEnd"/>
    </w:p>
    <w:p w:rsidR="00324256" w:rsidRPr="002E0E3F" w:rsidRDefault="000666B2" w:rsidP="003242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324256" w:rsidRPr="00D27ED2">
        <w:rPr>
          <w:rFonts w:ascii="Times New Roman" w:hAnsi="Times New Roman" w:cs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</w:t>
      </w:r>
      <w:r w:rsidR="00324256">
        <w:rPr>
          <w:rFonts w:ascii="Times New Roman" w:hAnsi="Times New Roman" w:cs="Times New Roman"/>
          <w:sz w:val="28"/>
          <w:szCs w:val="28"/>
        </w:rPr>
        <w:t xml:space="preserve">го округа Нижегородской области </w:t>
      </w:r>
      <w:r w:rsidR="00324256" w:rsidRPr="002E0E3F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 в десятидневный срок со дня подписания настоящего приказа.</w:t>
      </w:r>
    </w:p>
    <w:bookmarkEnd w:id="3"/>
    <w:p w:rsidR="000666B2" w:rsidRPr="000666B2" w:rsidRDefault="003719A2" w:rsidP="00371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666B2"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56" w:rsidRDefault="00324256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Кочетовского</w:t>
      </w:r>
    </w:p>
    <w:p w:rsidR="00A44DDD" w:rsidRDefault="00324256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r>
        <w:rPr>
          <w:rFonts w:ascii="Times New Roman" w:eastAsia="Calibri" w:hAnsi="Times New Roman" w:cs="Times New Roman"/>
          <w:sz w:val="28"/>
        </w:rPr>
        <w:t xml:space="preserve">  А.Н. Чепуров</w:t>
      </w: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8000"/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C5717" w:rsidRDefault="00EC5717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24256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32425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приказу Кочетовского </w:t>
      </w:r>
      <w:proofErr w:type="gramStart"/>
      <w:r w:rsidR="0032425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территориального</w:t>
      </w:r>
      <w:proofErr w:type="gramEnd"/>
    </w:p>
    <w:p w:rsidR="002671EF" w:rsidRPr="002671EF" w:rsidRDefault="00324256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отдела</w:t>
      </w:r>
      <w:r w:rsidR="002671EF"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</w:t>
      </w:r>
    </w:p>
    <w:p w:rsid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324256" w:rsidRPr="002671EF" w:rsidRDefault="00324256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Нижегородской области</w:t>
      </w:r>
    </w:p>
    <w:p w:rsidR="002671EF" w:rsidRDefault="00BE3647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12</w:t>
      </w:r>
      <w:r w:rsidR="00B86E4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.11</w:t>
      </w:r>
      <w:r w:rsid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.2025г. № </w:t>
      </w:r>
      <w:bookmarkEnd w:id="5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25</w:t>
      </w:r>
    </w:p>
    <w:p w:rsidR="000666B2" w:rsidRDefault="000666B2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Правила работы с обезличенными данными в случае обезличивания персональных данных в</w:t>
      </w:r>
      <w:r w:rsidR="0032425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2425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Кочетовском</w:t>
      </w:r>
      <w:proofErr w:type="spellEnd"/>
      <w:r w:rsidR="0032425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 </w:t>
      </w:r>
      <w:r w:rsidRPr="000666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новского муниципального округа 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28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 персональных данных в</w:t>
      </w:r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32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 Нижегородской области</w:t>
      </w:r>
      <w:r w:rsidRPr="000666B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- орган местного самоуправления)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статистических или иных исследовательских целях с соблюдением требований, установленных </w:t>
      </w:r>
      <w:hyperlink r:id="rId8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«з» пункта 1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9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21.03.2012 № 211.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обезличивании персональных данных орган местного самоуправления должен обеспечить: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использование методов обезличивания персональных данных, за исключением случаев, указанных в </w:t>
      </w:r>
      <w:bookmarkStart w:id="7" w:name="_Hlk20607531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27.07.2006 № 152-ФЗ «О персональных данных»</w:t>
      </w:r>
      <w:bookmarkEnd w:id="7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в приложении № 2 к </w:t>
      </w:r>
      <w:bookmarkStart w:id="8" w:name="_Hlk20607495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Федеральной службы по надзору в сфере связи, информационных технологий и массовых коммуникаций от 19.06.2025 № 140 </w:t>
      </w:r>
      <w:bookmarkEnd w:id="8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 июля 2006 г. № 152-ФЗ «О персональных данных» (далее – приказ);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перед началом осуществления действий по обезличиванию персональных данных состава персональных данных, подлежащих обезличиванию, субъектов, персональные данные которых подлежат обезличиванию;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оценку достаточности выбранного метода (методов) обезличивания персональных данных для достижения целей обработки персональных данных, полученных в результате обезличивания, на основании категорий субъектов, персональные данные которых подлежат обезличиванию,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категорий персональных данных, подлежащих обезличиванию, и правовых оснований обработки персональных данных, подлежащих обезличиванию;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невозможность без использования дополнительной информации определения принадлежности персональных данных, полученных в результате обезличивания, субъекту персональных данных путем применения методов обезличивания персональных данных, предусмотренных в приложении </w:t>
      </w:r>
      <w:r w:rsidRPr="00CE656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приказу;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использование информационных систем и (или) программ для электронных вычислительных машин, которые предназначены и (или) используются для обезличивания персональных данных, в которых обеспечиваются безопасность и конфиденциальность персональных данных, подлежащих обезличиванию и персональных данных, полученных в результате обезличивания, в случае обезличивания персональных данных с использованием средств автоматизации;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исключение совместного хранения массива персональных данных, подлежащих обезличиванию, и персональных данных, полученных в результате обезличивания;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учет осуществляемых действий по обезличиванию персональных данных, действий (операций), совершаемых с персональными данными, полученными в результате обезличивания, в определенной органом местного самоуправления форме, позволяющей обеспечить подтверждение осуществленных органом местного самоуправления действий, по обезличиванию персональных данных, действий (операций), совершаемых с персональными данными, полученными в результате обезличивания.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осуществлении обезличивания персональных данных подлежат применению по отдельности или в совокупности методы обезличивания персональных данных, указанные в пунктах 4, 6, 12, 13 и 14 настоящих Правил, за исключением случаев, указанных в 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27.07.2006 № 152-ФЗ «О персональных данных» (далее - методы обезличивания персональных данных).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введения идентификаторов персональных данных, подлежащих обезличиванию (далее - метод введения идентификаторов), реализуется путем выделения из состава персональных данных, подлежащих обезличиванию, субъектов, персональные данные которых подлежат обезличиванию</w:t>
      </w:r>
      <w:r w:rsidRPr="000666B2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(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массив персональных данных, подлежащих обезличиванию), персональных данных, которые без использования дополнительной информации позволяют определить субъекта персональных данных, и их замены на идентификаторы в виде кода, номера или иного обозначения (далее - идентификатор), имеющего постоянное или переменное значение, присваиваемые на основании заданных </w:t>
      </w:r>
      <w:bookmarkStart w:id="9" w:name="_Hlk20607552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bookmarkEnd w:id="9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алгоритмов.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применения метода введения идентификаторов должно предусматриваться создание ключа, позволяющего сопоставить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идентификаторы и персональные данные, в отношении которых были произведены действия по обезличиванию персональных данных, который хранится органом местного самоуправления отдельно от массива персональных данных, подлежащих обезличиванию, в отношении которых произведены действия по обезличиванию персональных данных с использованием метода введения идентификаторов, и не передаваться третьим лицам.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Метод изменения состава или семантики персональных данных, подлежащих обезличиванию, реализуется путем выделения элементов массива персональных данных, подлежащих обезличиванию, имеющих качественные или количественные значения применительно к каждому субъекту персональных данных (далее - атрибуты персональных данных), которые подвергаются изменению, искажению и (или) удалению на основании категорий субъектов, персональные данные которых подлежат обезличиванию, категорий персональных данных, подлежащих обезличиванию.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использовании метода изменения состава или семантики персональных данных, подлежащих обезличиванию, изменение состава или семантики персональных данных, подлежащих обезличиванию, осуществляется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удаления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искажения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изменения атрибутов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Удаление атрибутов персональных данных осуществляется путем исключения из массива персональных данных атрибутов персональных данных, обработка которых не является необходимой для достижения целей обработки персональных данных, полученных в результате обезличивания.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удалении атрибутов персональных данных допускается удаление атрибутов персональных данных, относящихся ко всем и (или) отдельным субъектам, персональные данные которых находятся в массиве персональных данных, подлежащих обезличиванию.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Искажение атрибутов персональных данных осуществляется путем добавления в атрибуты персональных данных дополнительной информации, препятствующей установлению субъекта персональных данных, и (или) случайных значений, в том числе полученных в результате вычитания (добавления) заданного числа из значений количественного атрибута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Изменение атрибутов персональных данных осуществляется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замены значений атрибутов персональных данных обобщенными значениями, полученными при округлении количественного значения атрибута персональных данных или использовании его среднего значения, введении порога для наибольших и наименьших значений количественного атрибута персональных данных и (или) укрупнении значения атрибута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 в пределах группы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замены значений атрибутов персональных данных на условные знаковые обозначения, в том числе замены части значений атрибута персональных данных на знак «*»;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замены значений атрибутов персональных данных на случайные значения атрибутов персональных данных, не относящихся к субъекту персональных данных, атрибуты персональных данных которого подлежат замене.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Метод перемешивания персональных данных, подлежащих обезличиванию, реализуется путем перестановки отдельных значений и (или) групп значений атрибутов персональных данных между собой.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Метод декомпозиции персональных данных, подлежащих обезличиванию, реализуется путем разделения массива персональных данных, подлежащих обезличиванию, на заданное органом местного самоуправления количество частей с последующим раздельным их хранением.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использовании методов обезличивания персональных данных, указанных в пунктах 4, 6, 12 и 13 настоящих Правил, в целях исключения связи между атрибутами персональных данных и субъектами персональных данных дополнительно может применяться метод преобразования массива персональных данных, подлежащих обезличиванию,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обобщения (агрегации) атрибутов персональных данных субъектов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данных, позволяющего отобразить исходное распределение каждого значения атрибутов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9"/>
      <w:bookmarkEnd w:id="6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Метод </w:t>
      </w:r>
      <w:bookmarkStart w:id="11" w:name="_Hlk206151679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введения идентификаторов </w:t>
      </w:r>
      <w:bookmarkEnd w:id="1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при небольшом количестве атрибутов персональных данных и небольшом объеме массива персональных данных. 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Метод изменения состава и семантики применяется в случае, когда возможно изменение состава и семантики, так, что задачи обработки персональных данных не требуют </w:t>
      </w:r>
      <w:proofErr w:type="spell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деобезличивания</w:t>
      </w:r>
      <w:proofErr w:type="spell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Метод перемешивания применяется при большом количестве атрибутов персональных данных и большом объеме массива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Метод декомпозиции применяется при большом количестве атрибутов персональных данных, но при достаточно редком внесении изменений в состав данных и значения атрибутов.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30"/>
      <w:bookmarkEnd w:id="1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Персональные данные, полученные в результате обезличивания, подлежат защите в соответствии с </w:t>
      </w:r>
      <w:hyperlink r:id="rId10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31"/>
      <w:bookmarkEnd w:id="12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Персональные данные, полученные в результате обезличивания, 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32"/>
      <w:bookmarkEnd w:id="1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муниципальных служащих органа местного самоуправления 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33"/>
      <w:bookmarkEnd w:id="14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При обработке персональных данных, полученных в результате 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34"/>
      <w:bookmarkEnd w:id="1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хранении персональных данных, полученных в результате обезличивания, обеспечивается раздельное хранение персональных данных, полученных в результате обезличивания, и информации о выбранном методе обезличивания персональных данных и параметрах процедуры обезличивания персональных данных, а также обеспечивается исключение доступа третьих лиц к персональным данным, полученным в результате обезличивания.</w:t>
      </w:r>
      <w:bookmarkEnd w:id="16"/>
    </w:p>
    <w:p w:rsidR="000666B2" w:rsidRPr="002671EF" w:rsidRDefault="000666B2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666B2" w:rsidRPr="002671EF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666B2"/>
    <w:rsid w:val="000855DD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24256"/>
    <w:rsid w:val="00332D1E"/>
    <w:rsid w:val="00342161"/>
    <w:rsid w:val="003719A2"/>
    <w:rsid w:val="003B54C6"/>
    <w:rsid w:val="003C0DFF"/>
    <w:rsid w:val="003E630E"/>
    <w:rsid w:val="003F475E"/>
    <w:rsid w:val="0041117E"/>
    <w:rsid w:val="004804D3"/>
    <w:rsid w:val="004B0999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15E4F"/>
    <w:rsid w:val="00B211E7"/>
    <w:rsid w:val="00B233BC"/>
    <w:rsid w:val="00B31E93"/>
    <w:rsid w:val="00B360E1"/>
    <w:rsid w:val="00B64F8B"/>
    <w:rsid w:val="00B66AE9"/>
    <w:rsid w:val="00B86E47"/>
    <w:rsid w:val="00B93DBB"/>
    <w:rsid w:val="00B95020"/>
    <w:rsid w:val="00BB1A1E"/>
    <w:rsid w:val="00BE3647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E6562"/>
    <w:rsid w:val="00CF07CF"/>
    <w:rsid w:val="00D06248"/>
    <w:rsid w:val="00D1266E"/>
    <w:rsid w:val="00D33BB1"/>
    <w:rsid w:val="00D546DD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A0CB3"/>
    <w:rsid w:val="00EC0CF6"/>
    <w:rsid w:val="00EC5717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152982/11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48567/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01529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12F0-6363-4BF4-89DC-334F842F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Кочетовский ТО</cp:lastModifiedBy>
  <cp:revision>21</cp:revision>
  <cp:lastPrinted>2025-10-28T05:41:00Z</cp:lastPrinted>
  <dcterms:created xsi:type="dcterms:W3CDTF">2025-10-24T12:24:00Z</dcterms:created>
  <dcterms:modified xsi:type="dcterms:W3CDTF">2025-11-13T06:19:00Z</dcterms:modified>
</cp:coreProperties>
</file>